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260737">
        <w:rPr>
          <w:lang w:val="ro-RO"/>
        </w:rPr>
        <w:t xml:space="preserve">                              </w:t>
      </w:r>
      <w:r w:rsidR="00EC34D7">
        <w:rPr>
          <w:lang w:val="ro-RO"/>
        </w:rPr>
        <w:t>Nr.</w:t>
      </w:r>
      <w:r w:rsidR="00B10C64">
        <w:rPr>
          <w:lang w:val="ro-RO"/>
        </w:rPr>
        <w:t xml:space="preserve"> 133</w:t>
      </w:r>
      <w:bookmarkStart w:id="0" w:name="_GoBack"/>
      <w:bookmarkEnd w:id="0"/>
      <w:r w:rsidR="00260737">
        <w:rPr>
          <w:lang w:val="ro-RO"/>
        </w:rPr>
        <w:t>/707/2019/</w:t>
      </w:r>
      <w:r w:rsidR="00956A69">
        <w:rPr>
          <w:lang w:val="ro-RO"/>
        </w:rPr>
        <w:t>02.08.2019</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2359D1" w:rsidRPr="005756BF" w:rsidRDefault="002359D1" w:rsidP="00723727">
      <w:pPr>
        <w:spacing w:after="0" w:line="360" w:lineRule="auto"/>
        <w:ind w:left="0"/>
        <w:jc w:val="center"/>
        <w:rPr>
          <w:lang w:val="ro-RO"/>
        </w:rPr>
      </w:pPr>
    </w:p>
    <w:p w:rsidR="002757A4" w:rsidRDefault="007738AE" w:rsidP="00723727">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w:t>
      </w:r>
      <w:r w:rsidR="002063E4">
        <w:rPr>
          <w:lang w:val="ro-RO"/>
        </w:rPr>
        <w:t xml:space="preserve"> de recrutare</w:t>
      </w:r>
      <w:r w:rsidR="00EB0659" w:rsidRPr="005756BF">
        <w:rPr>
          <w:lang w:val="ro-RO"/>
        </w:rPr>
        <w:t xml:space="preserve"> pentru ocuparea f</w:t>
      </w:r>
      <w:r w:rsidR="00607281">
        <w:rPr>
          <w:lang w:val="ro-RO"/>
        </w:rPr>
        <w:t>u</w:t>
      </w:r>
      <w:r w:rsidR="002C3250">
        <w:rPr>
          <w:lang w:val="ro-RO"/>
        </w:rPr>
        <w:t xml:space="preserve">ncţiei </w:t>
      </w:r>
      <w:r w:rsidR="00EB0659" w:rsidRPr="005756BF">
        <w:rPr>
          <w:lang w:val="ro-RO"/>
        </w:rPr>
        <w:t>publice</w:t>
      </w:r>
      <w:r w:rsidR="002063E4">
        <w:rPr>
          <w:lang w:val="ro-RO"/>
        </w:rPr>
        <w:t xml:space="preserve"> de execuție</w:t>
      </w:r>
      <w:r w:rsidR="00EB0659" w:rsidRPr="005756BF">
        <w:rPr>
          <w:lang w:val="ro-RO"/>
        </w:rPr>
        <w:t xml:space="preserve"> vacant</w:t>
      </w:r>
      <w:r w:rsidR="00607281">
        <w:rPr>
          <w:lang w:val="ro-RO"/>
        </w:rPr>
        <w:t>e d</w:t>
      </w:r>
      <w:r w:rsidR="002063E4">
        <w:rPr>
          <w:lang w:val="ro-RO"/>
        </w:rPr>
        <w:t xml:space="preserve">e </w:t>
      </w:r>
      <w:r w:rsidR="00F126F7">
        <w:rPr>
          <w:lang w:val="ro-RO"/>
        </w:rPr>
        <w:t>referent</w:t>
      </w:r>
      <w:r w:rsidR="004A0F73" w:rsidRPr="005756BF">
        <w:rPr>
          <w:lang w:val="ro-RO"/>
        </w:rPr>
        <w:t>, clasa I</w:t>
      </w:r>
      <w:r w:rsidR="00F126F7">
        <w:rPr>
          <w:lang w:val="ro-RO"/>
        </w:rPr>
        <w:t>II</w:t>
      </w:r>
      <w:r w:rsidR="004A0F73" w:rsidRPr="005756BF">
        <w:rPr>
          <w:lang w:val="ro-RO"/>
        </w:rPr>
        <w:t>, grad</w:t>
      </w:r>
      <w:r w:rsidR="002063E4">
        <w:rPr>
          <w:lang w:val="ro-RO"/>
        </w:rPr>
        <w:t>ul</w:t>
      </w:r>
      <w:r w:rsidR="004A0F73" w:rsidRPr="005756BF">
        <w:rPr>
          <w:lang w:val="ro-RO"/>
        </w:rPr>
        <w:t xml:space="preserve"> profesional </w:t>
      </w:r>
      <w:r w:rsidR="00F126F7">
        <w:rPr>
          <w:lang w:val="ro-RO"/>
        </w:rPr>
        <w:t>asistent</w:t>
      </w:r>
      <w:r w:rsidR="004A0F73" w:rsidRPr="005756BF">
        <w:rPr>
          <w:lang w:val="ro-RO"/>
        </w:rPr>
        <w:t xml:space="preserve">, </w:t>
      </w:r>
      <w:r w:rsidR="00AC1AFE">
        <w:rPr>
          <w:lang w:val="ro-RO"/>
        </w:rPr>
        <w:t>Serviciul</w:t>
      </w:r>
      <w:r w:rsidR="002C3250">
        <w:rPr>
          <w:lang w:val="ro-RO"/>
        </w:rPr>
        <w:t xml:space="preserve"> </w:t>
      </w:r>
      <w:r w:rsidR="00F126F7">
        <w:rPr>
          <w:lang w:val="ro-RO"/>
        </w:rPr>
        <w:t>juridic, comunicare și registratură</w:t>
      </w:r>
    </w:p>
    <w:p w:rsidR="009847E2" w:rsidRPr="005756BF" w:rsidRDefault="009847E2"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574B60">
        <w:rPr>
          <w:b/>
          <w:lang w:val="ro-RO"/>
        </w:rPr>
        <w:t>19 septembrie 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781C42" w:rsidRPr="00781C42" w:rsidRDefault="00781C42" w:rsidP="00781C42">
      <w:pPr>
        <w:spacing w:after="0" w:line="360" w:lineRule="auto"/>
        <w:ind w:left="0"/>
        <w:rPr>
          <w:lang w:val="ro-RO"/>
        </w:rPr>
      </w:pPr>
      <w:r w:rsidRPr="00781C42">
        <w:rPr>
          <w:b/>
          <w:lang w:val="ro-RO"/>
        </w:rPr>
        <w:t>Condițiile</w:t>
      </w:r>
      <w:r w:rsidRPr="00781C42">
        <w:rPr>
          <w:lang w:val="ro-RO"/>
        </w:rPr>
        <w:t xml:space="preserve"> care trebuie să fie îndeplinite de persoanele care participă la concurs, în conformitate cu prevederile art. 465 din OUG nr. 57/2019 privind codul administrativ, sunt următoarele:</w:t>
      </w:r>
    </w:p>
    <w:p w:rsidR="00781C42" w:rsidRPr="00781C42" w:rsidRDefault="00781C42" w:rsidP="00781C42">
      <w:pPr>
        <w:spacing w:after="0" w:line="360" w:lineRule="auto"/>
        <w:ind w:left="0"/>
        <w:rPr>
          <w:lang w:val="ro-RO"/>
        </w:rPr>
      </w:pPr>
      <w:r w:rsidRPr="00781C42">
        <w:rPr>
          <w:lang w:val="ro-RO"/>
        </w:rPr>
        <w:t xml:space="preserve">   a) are cetăţenia română şi domiciliul în România;  </w:t>
      </w:r>
    </w:p>
    <w:p w:rsidR="00781C42" w:rsidRPr="00781C42" w:rsidRDefault="00781C42" w:rsidP="00781C42">
      <w:pPr>
        <w:spacing w:after="0" w:line="360" w:lineRule="auto"/>
        <w:ind w:left="0"/>
        <w:rPr>
          <w:lang w:val="ro-RO"/>
        </w:rPr>
      </w:pPr>
      <w:r w:rsidRPr="00781C42">
        <w:rPr>
          <w:lang w:val="ro-RO"/>
        </w:rPr>
        <w:t xml:space="preserve">   b) cunoaşte limba română, scris şi vorbit;  </w:t>
      </w:r>
    </w:p>
    <w:p w:rsidR="00781C42" w:rsidRPr="00781C42" w:rsidRDefault="00781C42" w:rsidP="00781C42">
      <w:pPr>
        <w:spacing w:after="0" w:line="360" w:lineRule="auto"/>
        <w:ind w:left="0"/>
        <w:rPr>
          <w:lang w:val="ro-RO"/>
        </w:rPr>
      </w:pPr>
      <w:r w:rsidRPr="00781C42">
        <w:rPr>
          <w:lang w:val="ro-RO"/>
        </w:rPr>
        <w:t xml:space="preserve">   c) are vârsta de minimum 18 ani împliniţi;  </w:t>
      </w:r>
    </w:p>
    <w:p w:rsidR="00781C42" w:rsidRPr="00781C42" w:rsidRDefault="00781C42" w:rsidP="00781C42">
      <w:pPr>
        <w:spacing w:after="0" w:line="360" w:lineRule="auto"/>
        <w:ind w:left="0"/>
        <w:rPr>
          <w:lang w:val="ro-RO"/>
        </w:rPr>
      </w:pPr>
      <w:r w:rsidRPr="00781C42">
        <w:rPr>
          <w:lang w:val="ro-RO"/>
        </w:rPr>
        <w:t xml:space="preserve">   d) are capacitate deplină de exerciţiu;  </w:t>
      </w:r>
    </w:p>
    <w:p w:rsidR="00781C42" w:rsidRPr="00781C42" w:rsidRDefault="00781C42" w:rsidP="00781C42">
      <w:pPr>
        <w:spacing w:after="0" w:line="360" w:lineRule="auto"/>
        <w:ind w:left="0"/>
        <w:rPr>
          <w:lang w:val="ro-RO"/>
        </w:rPr>
      </w:pPr>
      <w:r w:rsidRPr="00781C42">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781C42" w:rsidRPr="00781C42" w:rsidRDefault="00781C42" w:rsidP="00781C42">
      <w:pPr>
        <w:spacing w:after="0" w:line="360" w:lineRule="auto"/>
        <w:ind w:left="0"/>
        <w:rPr>
          <w:lang w:val="ro-RO"/>
        </w:rPr>
      </w:pPr>
      <w:r w:rsidRPr="00781C42">
        <w:rPr>
          <w:lang w:val="ro-RO"/>
        </w:rPr>
        <w:t xml:space="preserve">   f) îndeplineşte condiţiile de studii şi vechime în specialitate prevăzute de lege pentru ocuparea funcţiei publice;  </w:t>
      </w:r>
    </w:p>
    <w:p w:rsidR="00781C42" w:rsidRPr="00781C42" w:rsidRDefault="00781C42" w:rsidP="00781C42">
      <w:pPr>
        <w:spacing w:after="0" w:line="360" w:lineRule="auto"/>
        <w:ind w:left="0"/>
        <w:rPr>
          <w:lang w:val="ro-RO"/>
        </w:rPr>
      </w:pPr>
      <w:r w:rsidRPr="00781C42">
        <w:rPr>
          <w:lang w:val="ro-RO"/>
        </w:rPr>
        <w:t xml:space="preserve">   g) îndeplineşte condiţiile specifice, conform fişei postului, pentru ocuparea funcţiei publice;  </w:t>
      </w:r>
    </w:p>
    <w:p w:rsidR="00781C42" w:rsidRPr="00781C42" w:rsidRDefault="00781C42" w:rsidP="00781C42">
      <w:pPr>
        <w:spacing w:after="0" w:line="360" w:lineRule="auto"/>
        <w:ind w:left="0"/>
        <w:rPr>
          <w:lang w:val="ro-RO"/>
        </w:rPr>
      </w:pPr>
      <w:r w:rsidRPr="00781C42">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r w:rsidRPr="00781C42">
        <w:rPr>
          <w:lang w:val="ro-RO"/>
        </w:rPr>
        <w:lastRenderedPageBreak/>
        <w:t xml:space="preserve">în care a intervenit reabilitarea, amnistia post-condamnatorie sau dezincriminarea faptei;  </w:t>
      </w:r>
    </w:p>
    <w:p w:rsidR="00781C42" w:rsidRPr="00781C42" w:rsidRDefault="00781C42" w:rsidP="00781C42">
      <w:pPr>
        <w:spacing w:after="0" w:line="360" w:lineRule="auto"/>
        <w:ind w:left="0"/>
        <w:rPr>
          <w:lang w:val="ro-RO"/>
        </w:rPr>
      </w:pPr>
      <w:r w:rsidRPr="00781C42">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781C42" w:rsidRPr="00781C42" w:rsidRDefault="00781C42" w:rsidP="00781C42">
      <w:pPr>
        <w:spacing w:after="0" w:line="360" w:lineRule="auto"/>
        <w:ind w:left="0"/>
        <w:rPr>
          <w:lang w:val="ro-RO"/>
        </w:rPr>
      </w:pPr>
      <w:r w:rsidRPr="00781C42">
        <w:rPr>
          <w:lang w:val="ro-RO"/>
        </w:rPr>
        <w:t xml:space="preserve">   j) nu a fost destituită dintr-o funcţie publică sau nu i-a încetat contractul individual de muncă pentru motive disciplinare în ultimii 3 ani;  </w:t>
      </w:r>
    </w:p>
    <w:p w:rsidR="00781C42" w:rsidRDefault="00781C42" w:rsidP="00781C42">
      <w:pPr>
        <w:spacing w:after="0" w:line="360" w:lineRule="auto"/>
        <w:ind w:left="0"/>
        <w:rPr>
          <w:lang w:val="ro-RO"/>
        </w:rPr>
      </w:pPr>
      <w:r w:rsidRPr="00781C42">
        <w:rPr>
          <w:lang w:val="ro-RO"/>
        </w:rPr>
        <w:t xml:space="preserve">   k) nu a fost lucrător al Securităţii sau colaborator al acesteia, în condiţiile prevăzute de legislaţia specifică.  </w:t>
      </w:r>
    </w:p>
    <w:p w:rsidR="005D7502" w:rsidRPr="008E4227" w:rsidRDefault="00775473" w:rsidP="00775473">
      <w:pPr>
        <w:spacing w:after="0" w:line="360" w:lineRule="auto"/>
        <w:ind w:left="0"/>
        <w:rPr>
          <w:lang w:val="ro-RO"/>
        </w:rPr>
      </w:pPr>
      <w:r w:rsidRPr="00775473">
        <w:rPr>
          <w:b/>
          <w:lang w:val="ro-RO"/>
        </w:rPr>
        <w:t>Condițiile s</w:t>
      </w:r>
      <w:r w:rsidR="005D7502">
        <w:rPr>
          <w:b/>
          <w:lang w:val="ro-RO"/>
        </w:rPr>
        <w:t xml:space="preserve">pecifice </w:t>
      </w:r>
      <w:r w:rsidR="005D7502" w:rsidRPr="008E4227">
        <w:rPr>
          <w:lang w:val="ro-RO"/>
        </w:rPr>
        <w:t>care trebuie îndeplinite de persoanele care participă la concurs, în conformitate cu prevederile art. 386 din OUG nr. 57/2019 privind codul administrativ, sunt următoarele:</w:t>
      </w:r>
    </w:p>
    <w:p w:rsidR="005D7502" w:rsidRPr="005D7502" w:rsidRDefault="00775473" w:rsidP="005D7502">
      <w:pPr>
        <w:pStyle w:val="ListParagraph"/>
        <w:numPr>
          <w:ilvl w:val="0"/>
          <w:numId w:val="35"/>
        </w:numPr>
        <w:spacing w:line="360" w:lineRule="auto"/>
        <w:jc w:val="both"/>
        <w:rPr>
          <w:rFonts w:ascii="Trebuchet MS" w:hAnsi="Trebuchet MS"/>
          <w:lang w:val="ro-RO"/>
        </w:rPr>
      </w:pPr>
      <w:r w:rsidRPr="005D7502">
        <w:rPr>
          <w:rFonts w:ascii="Trebuchet MS" w:hAnsi="Trebuchet MS"/>
          <w:lang w:val="ro-RO"/>
        </w:rPr>
        <w:t>Studii liceale, respectiv studii medii liceale, finaliz</w:t>
      </w:r>
      <w:r w:rsidR="005D7502" w:rsidRPr="005D7502">
        <w:rPr>
          <w:rFonts w:ascii="Trebuchet MS" w:hAnsi="Trebuchet MS"/>
          <w:lang w:val="ro-RO"/>
        </w:rPr>
        <w:t xml:space="preserve">ate cu diplomă de bacalaureat; </w:t>
      </w:r>
    </w:p>
    <w:p w:rsidR="00781C42" w:rsidRPr="005D7502" w:rsidRDefault="00775473" w:rsidP="005D7502">
      <w:pPr>
        <w:pStyle w:val="ListParagraph"/>
        <w:numPr>
          <w:ilvl w:val="0"/>
          <w:numId w:val="35"/>
        </w:numPr>
        <w:spacing w:line="360" w:lineRule="auto"/>
        <w:jc w:val="both"/>
        <w:rPr>
          <w:rFonts w:ascii="Trebuchet MS" w:hAnsi="Trebuchet MS"/>
          <w:lang w:val="ro-RO"/>
        </w:rPr>
      </w:pPr>
      <w:r w:rsidRPr="005D7502">
        <w:rPr>
          <w:rFonts w:ascii="Trebuchet MS" w:hAnsi="Trebuchet MS"/>
          <w:lang w:val="ro-RO"/>
        </w:rPr>
        <w:t>Vechime minimă 1 an pentru ocuparea funcțiilor publice de execuție, grad profesional asistent.</w:t>
      </w:r>
    </w:p>
    <w:p w:rsidR="00781C42" w:rsidRPr="005756BF" w:rsidRDefault="00781C42"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9E03B0">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E52D3F" w:rsidP="000D7E8E">
      <w:pPr>
        <w:spacing w:after="0" w:line="360" w:lineRule="auto"/>
        <w:ind w:left="0"/>
        <w:rPr>
          <w:lang w:val="ro-RO"/>
        </w:rPr>
      </w:pPr>
      <w:r>
        <w:rPr>
          <w:lang w:val="ro-RO"/>
        </w:rPr>
        <w:t xml:space="preserve">   </w:t>
      </w:r>
      <w:r w:rsidR="00133013">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p>
    <w:p w:rsidR="000D7E8E" w:rsidRPr="000D7E8E" w:rsidRDefault="00E52D3F" w:rsidP="000D7E8E">
      <w:pPr>
        <w:spacing w:after="0" w:line="360" w:lineRule="auto"/>
        <w:ind w:left="0"/>
        <w:rPr>
          <w:lang w:val="ro-RO"/>
        </w:rPr>
      </w:pPr>
      <w:r>
        <w:rPr>
          <w:lang w:val="ro-RO"/>
        </w:rPr>
        <w:t xml:space="preserve">  </w:t>
      </w:r>
      <w:r w:rsidR="00133013">
        <w:rPr>
          <w:lang w:val="ro-RO"/>
        </w:rPr>
        <w:t xml:space="preserve"> </w:t>
      </w:r>
      <w:r w:rsidR="009E03B0">
        <w:rPr>
          <w:lang w:val="ro-RO"/>
        </w:rPr>
        <w:t>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E52D3F">
        <w:rPr>
          <w:lang w:val="ro-RO"/>
        </w:rPr>
        <w:t xml:space="preserve"> </w:t>
      </w:r>
      <w:r w:rsidRPr="000D7E8E">
        <w:rPr>
          <w:lang w:val="ro-RO"/>
        </w:rPr>
        <w:t xml:space="preserve"> </w:t>
      </w:r>
      <w:r w:rsidR="009E03B0">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FC3BE6">
      <w:pPr>
        <w:spacing w:after="0" w:line="360" w:lineRule="auto"/>
        <w:ind w:left="0"/>
        <w:rPr>
          <w:lang w:val="ro-RO"/>
        </w:rPr>
      </w:pPr>
      <w:r w:rsidRPr="00D367E4">
        <w:rPr>
          <w:lang w:val="ro-RO"/>
        </w:rPr>
        <w:t>Adeverinţa care atestă starea de sănătate conţine, în clar, numărul, data, numele emitentului şi calitatea acestuia, în formatul standard stabilit de Ministerul Sănătăţii Publice.</w:t>
      </w:r>
    </w:p>
    <w:p w:rsidR="00AB604D" w:rsidRPr="00D367E4" w:rsidRDefault="00AB604D" w:rsidP="00FC3BE6">
      <w:pPr>
        <w:spacing w:after="0" w:line="360" w:lineRule="auto"/>
        <w:ind w:left="0"/>
        <w:rPr>
          <w:lang w:val="ro-RO"/>
        </w:rPr>
      </w:pPr>
      <w:r w:rsidRPr="00D367E4">
        <w:rPr>
          <w:lang w:val="ro-RO"/>
        </w:rPr>
        <w:lastRenderedPageBreak/>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FC3BE6">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FC3BE6">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FC3BE6">
      <w:pPr>
        <w:spacing w:after="0" w:line="360" w:lineRule="auto"/>
        <w:ind w:left="0"/>
        <w:rPr>
          <w:lang w:val="ro-RO"/>
        </w:rPr>
      </w:pPr>
    </w:p>
    <w:p w:rsidR="00AB604D" w:rsidRPr="00D367E4" w:rsidRDefault="00AB604D" w:rsidP="00FC3BE6">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D00565">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D00565">
      <w:pPr>
        <w:spacing w:after="0" w:line="360" w:lineRule="auto"/>
        <w:ind w:left="0"/>
        <w:rPr>
          <w:lang w:val="ro-RO"/>
        </w:rPr>
      </w:pPr>
      <w:r w:rsidRPr="00D367E4">
        <w:rPr>
          <w:lang w:val="ro-RO"/>
        </w:rPr>
        <w:t>De asemenea, candidaţii urmează să depună actele în dosarul de înscriere în ordinea expusă în prezentul anunț.</w:t>
      </w:r>
    </w:p>
    <w:p w:rsidR="002D09C1" w:rsidRDefault="002D09C1" w:rsidP="00A91E8A">
      <w:pPr>
        <w:spacing w:after="0" w:line="240" w:lineRule="auto"/>
        <w:ind w:left="0"/>
        <w:rPr>
          <w:sz w:val="20"/>
          <w:szCs w:val="20"/>
          <w:lang w:val="ro-RO"/>
        </w:rPr>
      </w:pPr>
    </w:p>
    <w:p w:rsidR="00D36788" w:rsidRDefault="002B58EA" w:rsidP="00D36788">
      <w:pPr>
        <w:spacing w:after="0"/>
        <w:ind w:left="0"/>
        <w:rPr>
          <w:b/>
          <w:lang w:val="ro-RO"/>
        </w:rPr>
      </w:pPr>
      <w:r>
        <w:rPr>
          <w:b/>
          <w:lang w:val="ro-RO"/>
        </w:rPr>
        <w:t>Atribuțiile prevăzute în fișa postului:</w:t>
      </w:r>
    </w:p>
    <w:p w:rsidR="002B58EA" w:rsidRPr="002B58EA" w:rsidRDefault="002623D8" w:rsidP="002B58EA">
      <w:pPr>
        <w:spacing w:after="0" w:line="240" w:lineRule="auto"/>
        <w:ind w:left="0"/>
        <w:rPr>
          <w:rFonts w:eastAsia="Times New Roman" w:cs="Arial"/>
          <w:lang w:val="ro-RO"/>
        </w:rPr>
      </w:pPr>
      <w:r>
        <w:rPr>
          <w:rFonts w:eastAsia="Times New Roman" w:cs="Arial"/>
          <w:b/>
          <w:lang w:val="ro-RO"/>
        </w:rPr>
        <w:t>G</w:t>
      </w:r>
      <w:r w:rsidR="002B58EA" w:rsidRPr="002B58EA">
        <w:rPr>
          <w:rFonts w:eastAsia="Times New Roman" w:cs="Arial"/>
          <w:b/>
          <w:lang w:val="ro-RO"/>
        </w:rPr>
        <w:t>enerale:</w:t>
      </w:r>
      <w:r w:rsidR="002B58EA" w:rsidRPr="002B58EA">
        <w:rPr>
          <w:rFonts w:eastAsia="Times New Roman" w:cs="Arial"/>
          <w:lang w:val="ro-RO"/>
        </w:rPr>
        <w:t xml:space="preserve"> </w:t>
      </w:r>
    </w:p>
    <w:p w:rsidR="002B58EA" w:rsidRPr="002B58EA" w:rsidRDefault="002B58EA" w:rsidP="002B58EA">
      <w:pPr>
        <w:spacing w:after="0" w:line="240" w:lineRule="auto"/>
        <w:ind w:left="0"/>
        <w:rPr>
          <w:rFonts w:eastAsia="Times New Roman" w:cs="Arial"/>
          <w:lang w:val="ro-RO"/>
        </w:rPr>
      </w:pP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 xml:space="preserve">preia corespondenţa adresată de Agenţie terţilor, întocmeşte documentaţia necesară în vederea expedierii sale şi o expediază sau o predă unităţii poştale desemnate, după caz;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 xml:space="preserve">întocmeşte lucrările repartizate prin dispoziţia directorului general al Agenţiei;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 xml:space="preserve">asigură evidenţa, folosirea şi păstrarea în condiţii corespunzătoare a ştampilelor;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 xml:space="preserve">verifică permanent volumul de lucrări al Agenţiei, stadiul de executare a acestora, orice probleme speciale în activitatea Agenţiei şi informează conducerea acesteia;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lastRenderedPageBreak/>
        <w:t xml:space="preserve">asigură constituirea fondului arhivistic al compartimentului din documentele rezultate din activitatea proprie;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 xml:space="preserve">asigură, în condiţiile legii, organizarea arhivei Agenţiei.  </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întocmirea raportului privind modalitatea de soluționare a petițiilor;</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asigura repartizarea corespondentei care a a fost vizata sau aprobata de conducere</w:t>
      </w:r>
    </w:p>
    <w:p w:rsidR="002B58EA" w:rsidRPr="002B58EA" w:rsidRDefault="002B58EA" w:rsidP="00C91A92">
      <w:pPr>
        <w:numPr>
          <w:ilvl w:val="0"/>
          <w:numId w:val="36"/>
        </w:numPr>
        <w:spacing w:after="0" w:line="360" w:lineRule="auto"/>
        <w:ind w:left="426"/>
        <w:rPr>
          <w:rFonts w:eastAsia="Times New Roman" w:cs="Arial"/>
          <w:lang w:val="ro-RO"/>
        </w:rPr>
      </w:pPr>
      <w:r w:rsidRPr="002B58EA">
        <w:rPr>
          <w:rFonts w:eastAsia="Times New Roman" w:cs="Arial"/>
          <w:lang w:val="ro-RO"/>
        </w:rPr>
        <w:t>comunică răspunsurile către petiţionari şi solicitanţi;</w:t>
      </w:r>
    </w:p>
    <w:p w:rsidR="002B58EA" w:rsidRPr="002B58EA" w:rsidRDefault="002B58EA" w:rsidP="00C91A92">
      <w:pPr>
        <w:numPr>
          <w:ilvl w:val="0"/>
          <w:numId w:val="36"/>
        </w:numPr>
        <w:tabs>
          <w:tab w:val="left" w:pos="1080"/>
        </w:tabs>
        <w:spacing w:after="0" w:line="360" w:lineRule="auto"/>
        <w:ind w:left="426"/>
        <w:rPr>
          <w:rFonts w:eastAsia="Times New Roman" w:cs="Arial"/>
          <w:color w:val="000000"/>
          <w:lang w:val="ro-RO" w:eastAsia="ro-RO"/>
        </w:rPr>
      </w:pPr>
      <w:r w:rsidRPr="002B58EA">
        <w:rPr>
          <w:rFonts w:eastAsia="Times New Roman" w:cs="Arial"/>
          <w:color w:val="000000"/>
          <w:lang w:val="ro-RO" w:eastAsia="ro-RO"/>
        </w:rPr>
        <w:t>înregistrează și arhivează petiţiile şi cererile precum şi răspunsul privind accesul la informaţiile publice în registre distincte</w:t>
      </w:r>
      <w:r w:rsidRPr="002B58EA">
        <w:rPr>
          <w:rFonts w:cs="Arial"/>
        </w:rPr>
        <w:t>;</w:t>
      </w:r>
    </w:p>
    <w:p w:rsidR="002B58EA" w:rsidRPr="002B58EA" w:rsidRDefault="002B58EA" w:rsidP="00C91A92">
      <w:pPr>
        <w:numPr>
          <w:ilvl w:val="0"/>
          <w:numId w:val="36"/>
        </w:numPr>
        <w:tabs>
          <w:tab w:val="left" w:pos="1080"/>
        </w:tabs>
        <w:spacing w:after="0" w:line="360" w:lineRule="auto"/>
        <w:ind w:left="426"/>
        <w:contextualSpacing/>
        <w:rPr>
          <w:rFonts w:eastAsia="Times New Roman" w:cs="Arial"/>
          <w:lang w:val="ro-RO" w:eastAsia="ro-RO"/>
        </w:rPr>
      </w:pPr>
      <w:r w:rsidRPr="002B58EA">
        <w:rPr>
          <w:rFonts w:eastAsia="Times New Roman" w:cs="Arial"/>
          <w:lang w:val="ro-RO" w:eastAsia="ro-RO"/>
        </w:rPr>
        <w:t>îndeplineşte orice alte atribuţii legate de specificul său de activitate, stabilite de conducerea Agenţiei</w:t>
      </w:r>
      <w:r w:rsidRPr="002B58EA">
        <w:rPr>
          <w:rFonts w:cs="Arial"/>
        </w:rPr>
        <w:t>;</w:t>
      </w:r>
    </w:p>
    <w:p w:rsidR="002B58EA" w:rsidRPr="002B58EA" w:rsidRDefault="002B58EA" w:rsidP="00C91A92">
      <w:pPr>
        <w:numPr>
          <w:ilvl w:val="0"/>
          <w:numId w:val="36"/>
        </w:numPr>
        <w:tabs>
          <w:tab w:val="left" w:pos="1080"/>
        </w:tabs>
        <w:spacing w:after="0" w:line="360" w:lineRule="auto"/>
        <w:ind w:left="426"/>
        <w:rPr>
          <w:rFonts w:eastAsia="Times New Roman" w:cs="Arial"/>
          <w:color w:val="000000"/>
          <w:lang w:val="ro-RO" w:eastAsia="ro-RO"/>
        </w:rPr>
      </w:pPr>
      <w:r w:rsidRPr="002B58EA">
        <w:rPr>
          <w:rFonts w:eastAsia="Times New Roman" w:cs="Arial"/>
          <w:color w:val="000000"/>
          <w:lang w:val="ro-RO" w:eastAsia="ro-RO"/>
        </w:rPr>
        <w:t>are obligaţia de a respecta secretul de serviciu şi de a proteja informaţiile confidenţiale de care ia cunoştinţă sau la care participă la lucrările unor comisii, comitete, grupuri de lucru, seminarii, mese rotunde, sau alte asemenea, cursuri de pregătire, cursuri de perfecţionare etc. potrivit repartizării conducerii Agenţiei.</w:t>
      </w:r>
    </w:p>
    <w:p w:rsidR="002B58EA" w:rsidRPr="002B58EA" w:rsidRDefault="002B58EA" w:rsidP="00C91A92">
      <w:pPr>
        <w:tabs>
          <w:tab w:val="left" w:pos="1080"/>
        </w:tabs>
        <w:spacing w:after="0" w:line="360" w:lineRule="auto"/>
        <w:ind w:left="720"/>
        <w:rPr>
          <w:rFonts w:eastAsia="Times New Roman" w:cs="Arial"/>
          <w:color w:val="000000"/>
          <w:lang w:val="ro-RO" w:eastAsia="ro-RO"/>
        </w:rPr>
      </w:pPr>
    </w:p>
    <w:p w:rsidR="002B58EA" w:rsidRPr="002B58EA" w:rsidRDefault="002623D8" w:rsidP="00C91A92">
      <w:pPr>
        <w:spacing w:line="360" w:lineRule="auto"/>
        <w:ind w:left="0"/>
        <w:rPr>
          <w:rFonts w:cs="Arial"/>
          <w:b/>
          <w:lang w:val="ro-RO" w:eastAsia="ro-RO"/>
        </w:rPr>
      </w:pPr>
      <w:r>
        <w:rPr>
          <w:rFonts w:cs="Arial"/>
          <w:b/>
          <w:lang w:val="ro-RO" w:eastAsia="ro-RO"/>
        </w:rPr>
        <w:t>S</w:t>
      </w:r>
      <w:r w:rsidR="002B58EA" w:rsidRPr="002B58EA">
        <w:rPr>
          <w:rFonts w:cs="Arial"/>
          <w:b/>
          <w:lang w:val="ro-RO" w:eastAsia="ro-RO"/>
        </w:rPr>
        <w:t>pecifice:</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activitatea de primire, înregistrare, evidență a  comunicare și registratură;</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verificare documentelor primite spre inregistrare;</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urmarirea permanentă pe baza registrului de intrare ieșire a documentelor;</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arhivarea petițiilor și clasarea celor anonime;</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întocmirea raportului privind modalitatea de soluționare a petițiilor;</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asigura constituirea mapei cu documente care urmeaza a fi avizate sau aprobate de către șeful iererhic;</w:t>
      </w:r>
    </w:p>
    <w:p w:rsidR="002B58EA" w:rsidRPr="002B58EA" w:rsidRDefault="002B58EA" w:rsidP="00C91A92">
      <w:pPr>
        <w:numPr>
          <w:ilvl w:val="0"/>
          <w:numId w:val="37"/>
        </w:numPr>
        <w:tabs>
          <w:tab w:val="num" w:pos="0"/>
          <w:tab w:val="left" w:pos="2355"/>
        </w:tabs>
        <w:spacing w:after="0" w:line="360" w:lineRule="auto"/>
        <w:ind w:left="426"/>
        <w:contextualSpacing/>
        <w:rPr>
          <w:rFonts w:eastAsia="Times New Roman" w:cs="Arial"/>
          <w:color w:val="000000"/>
          <w:lang w:val="ro-RO" w:eastAsia="ro-RO"/>
        </w:rPr>
      </w:pPr>
      <w:r w:rsidRPr="002B58EA">
        <w:rPr>
          <w:rFonts w:eastAsia="Times New Roman" w:cs="Arial"/>
          <w:color w:val="000000"/>
          <w:lang w:val="ro-RO" w:eastAsia="ro-RO"/>
        </w:rPr>
        <w:t>asigura repartizarea corespondentei care a a fost vizata sau aprobata de conducere;</w:t>
      </w:r>
    </w:p>
    <w:p w:rsidR="002B58EA" w:rsidRPr="002B58EA" w:rsidRDefault="002B58EA" w:rsidP="00C91A92">
      <w:pPr>
        <w:tabs>
          <w:tab w:val="num" w:pos="0"/>
          <w:tab w:val="left" w:pos="2355"/>
        </w:tabs>
        <w:spacing w:after="0" w:line="360" w:lineRule="auto"/>
        <w:ind w:left="0"/>
        <w:rPr>
          <w:rFonts w:cs="Arial"/>
          <w:color w:val="000000"/>
        </w:rPr>
      </w:pP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Atribuții specifice în calitate de salariat care are acces la date cu caracter personal:</w:t>
      </w:r>
    </w:p>
    <w:p w:rsidR="002B58EA" w:rsidRPr="002B58EA" w:rsidRDefault="002B58EA" w:rsidP="00C91A92">
      <w:pPr>
        <w:tabs>
          <w:tab w:val="left" w:pos="1080"/>
        </w:tabs>
        <w:spacing w:after="0" w:line="360" w:lineRule="auto"/>
        <w:ind w:left="0"/>
        <w:rPr>
          <w:rFonts w:eastAsia="Times New Roman" w:cs="Arial"/>
          <w:color w:val="000000"/>
          <w:lang w:val="ro-RO" w:eastAsia="ro-RO"/>
        </w:rPr>
      </w:pP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lastRenderedPageBreak/>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2B58EA" w:rsidRPr="002B58EA" w:rsidRDefault="002B58EA" w:rsidP="00C91A92">
      <w:pPr>
        <w:tabs>
          <w:tab w:val="left" w:pos="1080"/>
        </w:tabs>
        <w:spacing w:after="0" w:line="360" w:lineRule="auto"/>
        <w:ind w:left="0"/>
        <w:rPr>
          <w:rFonts w:eastAsia="Times New Roman" w:cs="Arial"/>
          <w:color w:val="000000"/>
          <w:lang w:val="ro-RO" w:eastAsia="ro-RO"/>
        </w:rPr>
      </w:pPr>
      <w:r w:rsidRPr="002B58EA">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2B58EA" w:rsidRDefault="002B58EA" w:rsidP="00D36788">
      <w:pPr>
        <w:spacing w:after="0"/>
        <w:ind w:left="0"/>
        <w:rPr>
          <w:b/>
          <w:lang w:val="ro-RO"/>
        </w:rPr>
      </w:pPr>
    </w:p>
    <w:p w:rsidR="002B58EA" w:rsidRPr="003C2C34" w:rsidRDefault="002B58EA" w:rsidP="00D36788">
      <w:pPr>
        <w:spacing w:after="0"/>
        <w:ind w:left="0"/>
        <w:rPr>
          <w:b/>
          <w:lang w:val="ro-RO"/>
        </w:rPr>
      </w:pPr>
    </w:p>
    <w:p w:rsidR="00DD1413" w:rsidRDefault="00DD1413" w:rsidP="00EB0361">
      <w:pPr>
        <w:spacing w:after="0" w:line="360" w:lineRule="auto"/>
        <w:ind w:left="0"/>
        <w:rPr>
          <w:lang w:val="ro-RO"/>
        </w:rPr>
      </w:pPr>
      <w:r w:rsidRPr="00DD1413">
        <w:rPr>
          <w:lang w:val="ro-RO"/>
        </w:rPr>
        <w:t>Dosarele de concurs se depun la sediul Agenției Naționale de Administrare a Bunurilor Indisponibilizate situat în București, b-dul Regina Elisabeta, nr. 3, sector 3, etaj 3, în perioada 02.08.2019 – 21.08.2019, tel.0372.573.113, fax:0372.271.435, e-mail:anabi@just.ro.</w:t>
      </w:r>
    </w:p>
    <w:p w:rsidR="005E387B" w:rsidRPr="00DD1413" w:rsidRDefault="005E387B" w:rsidP="00EB0361">
      <w:pPr>
        <w:spacing w:after="0" w:line="360" w:lineRule="auto"/>
        <w:ind w:left="0"/>
        <w:rPr>
          <w:lang w:val="ro-RO"/>
        </w:rPr>
      </w:pPr>
    </w:p>
    <w:p w:rsidR="00D36788" w:rsidRPr="00DD1413" w:rsidRDefault="00DD1413" w:rsidP="00EB0361">
      <w:pPr>
        <w:spacing w:after="0" w:line="360" w:lineRule="auto"/>
        <w:ind w:left="0"/>
        <w:rPr>
          <w:lang w:val="ro-RO"/>
        </w:rPr>
      </w:pPr>
      <w:r w:rsidRPr="00DD1413">
        <w:rPr>
          <w:lang w:val="ro-RO"/>
        </w:rPr>
        <w:t>Menționăm că anunțul de concurs a apărut pe site-ul Agenției Naționale a Funcționarilor Publici, pe site-ul Agenției Naționale de Administrare a Bunurilor Indisponibilizate și la sediul ANABI, în data de 02.08.2019.</w:t>
      </w:r>
    </w:p>
    <w:p w:rsidR="00C86B53" w:rsidRDefault="00C86B53" w:rsidP="00EB0361">
      <w:pPr>
        <w:spacing w:after="0" w:line="360" w:lineRule="auto"/>
        <w:ind w:left="0"/>
        <w:jc w:val="center"/>
        <w:rPr>
          <w:sz w:val="20"/>
          <w:szCs w:val="20"/>
          <w:lang w:val="ro-RO"/>
        </w:rPr>
      </w:pPr>
    </w:p>
    <w:p w:rsidR="00C86B53" w:rsidRDefault="00C86B53" w:rsidP="00D6534C">
      <w:pPr>
        <w:spacing w:after="0" w:line="240" w:lineRule="auto"/>
        <w:ind w:left="0"/>
        <w:rPr>
          <w:sz w:val="20"/>
          <w:szCs w:val="20"/>
          <w:lang w:val="ro-RO"/>
        </w:rPr>
      </w:pPr>
    </w:p>
    <w:sectPr w:rsidR="00C86B53"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AD" w:rsidRDefault="00EC01AD" w:rsidP="00CD5B3B">
      <w:r>
        <w:separator/>
      </w:r>
    </w:p>
  </w:endnote>
  <w:endnote w:type="continuationSeparator" w:id="0">
    <w:p w:rsidR="00EC01AD" w:rsidRDefault="00EC01A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E06A81">
                <w:rPr>
                  <w:b/>
                  <w:bCs/>
                  <w:noProof/>
                  <w:sz w:val="14"/>
                  <w:szCs w:val="14"/>
                </w:rPr>
                <w:t>2</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E06A81">
                <w:rPr>
                  <w:b/>
                  <w:bCs/>
                  <w:noProof/>
                  <w:sz w:val="14"/>
                  <w:szCs w:val="14"/>
                </w:rPr>
                <w:t>5</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E06A81">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C91A92">
            <w:rPr>
              <w:sz w:val="14"/>
              <w:szCs w:val="14"/>
              <w:lang w:val="es-ES"/>
            </w:rPr>
            <w:t>5</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AD" w:rsidRDefault="00EC01AD" w:rsidP="00CD5B3B">
      <w:r>
        <w:separator/>
      </w:r>
    </w:p>
  </w:footnote>
  <w:footnote w:type="continuationSeparator" w:id="0">
    <w:p w:rsidR="00EC01AD" w:rsidRDefault="00EC01A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22AB8588" wp14:editId="292E7578">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7707BC"/>
    <w:multiLevelType w:val="hybridMultilevel"/>
    <w:tmpl w:val="B1EE65FC"/>
    <w:lvl w:ilvl="0" w:tplc="04180011">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15:restartNumberingAfterBreak="0">
    <w:nsid w:val="12696D0F"/>
    <w:multiLevelType w:val="hybridMultilevel"/>
    <w:tmpl w:val="DFF4395A"/>
    <w:lvl w:ilvl="0" w:tplc="04180001">
      <w:start w:val="1"/>
      <w:numFmt w:val="bullet"/>
      <w:lvlText w:val=""/>
      <w:lvlJc w:val="left"/>
      <w:pPr>
        <w:ind w:left="720" w:hanging="360"/>
      </w:pPr>
      <w:rPr>
        <w:rFonts w:ascii="Symbol" w:hAnsi="Symbol" w:hint="default"/>
      </w:rPr>
    </w:lvl>
    <w:lvl w:ilvl="1" w:tplc="88B4DFDC">
      <w:numFmt w:val="bullet"/>
      <w:lvlText w:val="-"/>
      <w:lvlJc w:val="left"/>
      <w:pPr>
        <w:ind w:left="1440" w:hanging="360"/>
      </w:pPr>
      <w:rPr>
        <w:rFonts w:ascii="Trebuchet MS" w:eastAsia="Times New Roman" w:hAnsi="Trebuchet MS"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7"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B74A04"/>
    <w:multiLevelType w:val="hybridMultilevel"/>
    <w:tmpl w:val="5DBE9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241A45"/>
    <w:multiLevelType w:val="hybridMultilevel"/>
    <w:tmpl w:val="AAE805D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4"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5"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9"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2"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4"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2"/>
  </w:num>
  <w:num w:numId="4">
    <w:abstractNumId w:val="1"/>
  </w:num>
  <w:num w:numId="5">
    <w:abstractNumId w:val="35"/>
  </w:num>
  <w:num w:numId="6">
    <w:abstractNumId w:val="8"/>
  </w:num>
  <w:num w:numId="7">
    <w:abstractNumId w:val="23"/>
  </w:num>
  <w:num w:numId="8">
    <w:abstractNumId w:val="27"/>
  </w:num>
  <w:num w:numId="9">
    <w:abstractNumId w:val="2"/>
  </w:num>
  <w:num w:numId="10">
    <w:abstractNumId w:val="11"/>
  </w:num>
  <w:num w:numId="11">
    <w:abstractNumId w:val="36"/>
  </w:num>
  <w:num w:numId="12">
    <w:abstractNumId w:val="20"/>
  </w:num>
  <w:num w:numId="13">
    <w:abstractNumId w:val="13"/>
  </w:num>
  <w:num w:numId="14">
    <w:abstractNumId w:val="26"/>
  </w:num>
  <w:num w:numId="15">
    <w:abstractNumId w:val="6"/>
  </w:num>
  <w:num w:numId="16">
    <w:abstractNumId w:val="33"/>
  </w:num>
  <w:num w:numId="17">
    <w:abstractNumId w:val="30"/>
  </w:num>
  <w:num w:numId="18">
    <w:abstractNumId w:val="31"/>
  </w:num>
  <w:num w:numId="19">
    <w:abstractNumId w:val="10"/>
  </w:num>
  <w:num w:numId="20">
    <w:abstractNumId w:val="29"/>
  </w:num>
  <w:num w:numId="21">
    <w:abstractNumId w:val="28"/>
  </w:num>
  <w:num w:numId="22">
    <w:abstractNumId w:val="0"/>
  </w:num>
  <w:num w:numId="23">
    <w:abstractNumId w:val="7"/>
  </w:num>
  <w:num w:numId="24">
    <w:abstractNumId w:val="4"/>
  </w:num>
  <w:num w:numId="25">
    <w:abstractNumId w:val="25"/>
  </w:num>
  <w:num w:numId="26">
    <w:abstractNumId w:val="15"/>
  </w:num>
  <w:num w:numId="27">
    <w:abstractNumId w:val="21"/>
  </w:num>
  <w:num w:numId="28">
    <w:abstractNumId w:val="17"/>
  </w:num>
  <w:num w:numId="29">
    <w:abstractNumId w:val="34"/>
  </w:num>
  <w:num w:numId="30">
    <w:abstractNumId w:val="14"/>
  </w:num>
  <w:num w:numId="31">
    <w:abstractNumId w:val="9"/>
  </w:num>
  <w:num w:numId="32">
    <w:abstractNumId w:val="12"/>
  </w:num>
  <w:num w:numId="33">
    <w:abstractNumId w:val="32"/>
  </w:num>
  <w:num w:numId="34">
    <w:abstractNumId w:val="19"/>
  </w:num>
  <w:num w:numId="35">
    <w:abstractNumId w:val="3"/>
  </w:num>
  <w:num w:numId="36">
    <w:abstractNumId w:val="1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63D3B"/>
    <w:rsid w:val="00064AD7"/>
    <w:rsid w:val="00065FD5"/>
    <w:rsid w:val="00067D3D"/>
    <w:rsid w:val="00071B0D"/>
    <w:rsid w:val="00071C18"/>
    <w:rsid w:val="00072E22"/>
    <w:rsid w:val="00082A85"/>
    <w:rsid w:val="00085879"/>
    <w:rsid w:val="00086BEA"/>
    <w:rsid w:val="00086C2D"/>
    <w:rsid w:val="00086CAE"/>
    <w:rsid w:val="00087BB4"/>
    <w:rsid w:val="000904EF"/>
    <w:rsid w:val="00091C47"/>
    <w:rsid w:val="00093637"/>
    <w:rsid w:val="00093D0F"/>
    <w:rsid w:val="000952D8"/>
    <w:rsid w:val="000A3C43"/>
    <w:rsid w:val="000A5BC9"/>
    <w:rsid w:val="000A771C"/>
    <w:rsid w:val="000B5F93"/>
    <w:rsid w:val="000C0180"/>
    <w:rsid w:val="000C3207"/>
    <w:rsid w:val="000C6AC2"/>
    <w:rsid w:val="000D070F"/>
    <w:rsid w:val="000D3A39"/>
    <w:rsid w:val="000D7E8E"/>
    <w:rsid w:val="000E21E3"/>
    <w:rsid w:val="000E49B1"/>
    <w:rsid w:val="000E634D"/>
    <w:rsid w:val="000E7D30"/>
    <w:rsid w:val="000F010D"/>
    <w:rsid w:val="000F01EE"/>
    <w:rsid w:val="000F2EE4"/>
    <w:rsid w:val="000F32B4"/>
    <w:rsid w:val="000F52D3"/>
    <w:rsid w:val="00100F36"/>
    <w:rsid w:val="00101A43"/>
    <w:rsid w:val="00101E48"/>
    <w:rsid w:val="0011169B"/>
    <w:rsid w:val="001174BD"/>
    <w:rsid w:val="0012145B"/>
    <w:rsid w:val="00123C86"/>
    <w:rsid w:val="00124041"/>
    <w:rsid w:val="001247C1"/>
    <w:rsid w:val="00127482"/>
    <w:rsid w:val="001313F2"/>
    <w:rsid w:val="00133013"/>
    <w:rsid w:val="0014293E"/>
    <w:rsid w:val="001545F6"/>
    <w:rsid w:val="001609CC"/>
    <w:rsid w:val="00170B9B"/>
    <w:rsid w:val="0018067D"/>
    <w:rsid w:val="0018130C"/>
    <w:rsid w:val="001835BD"/>
    <w:rsid w:val="001842A6"/>
    <w:rsid w:val="001A7FB6"/>
    <w:rsid w:val="001B503C"/>
    <w:rsid w:val="001B7414"/>
    <w:rsid w:val="001C0274"/>
    <w:rsid w:val="001C6D35"/>
    <w:rsid w:val="001D42C7"/>
    <w:rsid w:val="001E5A0D"/>
    <w:rsid w:val="001F2D55"/>
    <w:rsid w:val="001F3E38"/>
    <w:rsid w:val="001F62D4"/>
    <w:rsid w:val="002001E3"/>
    <w:rsid w:val="002063E4"/>
    <w:rsid w:val="00211F39"/>
    <w:rsid w:val="00212A34"/>
    <w:rsid w:val="00214004"/>
    <w:rsid w:val="00215E8E"/>
    <w:rsid w:val="00220919"/>
    <w:rsid w:val="0022472E"/>
    <w:rsid w:val="00225DEE"/>
    <w:rsid w:val="0023073B"/>
    <w:rsid w:val="00231C52"/>
    <w:rsid w:val="002359D1"/>
    <w:rsid w:val="00235FFB"/>
    <w:rsid w:val="00242097"/>
    <w:rsid w:val="00245042"/>
    <w:rsid w:val="00260737"/>
    <w:rsid w:val="0026158A"/>
    <w:rsid w:val="002623D8"/>
    <w:rsid w:val="0026311B"/>
    <w:rsid w:val="00265329"/>
    <w:rsid w:val="00270D06"/>
    <w:rsid w:val="002714AB"/>
    <w:rsid w:val="0027228E"/>
    <w:rsid w:val="002757A4"/>
    <w:rsid w:val="00287356"/>
    <w:rsid w:val="00291609"/>
    <w:rsid w:val="0029409F"/>
    <w:rsid w:val="002972F5"/>
    <w:rsid w:val="002A345D"/>
    <w:rsid w:val="002A5742"/>
    <w:rsid w:val="002A7FBB"/>
    <w:rsid w:val="002B0FBF"/>
    <w:rsid w:val="002B2D08"/>
    <w:rsid w:val="002B56B8"/>
    <w:rsid w:val="002B58EA"/>
    <w:rsid w:val="002B7F3E"/>
    <w:rsid w:val="002C3250"/>
    <w:rsid w:val="002C37E6"/>
    <w:rsid w:val="002C400C"/>
    <w:rsid w:val="002C5E09"/>
    <w:rsid w:val="002C77D4"/>
    <w:rsid w:val="002D09C1"/>
    <w:rsid w:val="002D3889"/>
    <w:rsid w:val="002D40B6"/>
    <w:rsid w:val="002D6D0B"/>
    <w:rsid w:val="002D7AC6"/>
    <w:rsid w:val="002E4BEB"/>
    <w:rsid w:val="002E7E64"/>
    <w:rsid w:val="002F164F"/>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697D"/>
    <w:rsid w:val="003A7869"/>
    <w:rsid w:val="003B0962"/>
    <w:rsid w:val="003B13E6"/>
    <w:rsid w:val="003B3F71"/>
    <w:rsid w:val="003B4DAC"/>
    <w:rsid w:val="003C05DE"/>
    <w:rsid w:val="003C08C3"/>
    <w:rsid w:val="003C34C3"/>
    <w:rsid w:val="003C64C9"/>
    <w:rsid w:val="003C787D"/>
    <w:rsid w:val="003D1005"/>
    <w:rsid w:val="003E3269"/>
    <w:rsid w:val="003E352F"/>
    <w:rsid w:val="003E4F58"/>
    <w:rsid w:val="003F71A7"/>
    <w:rsid w:val="00410BA3"/>
    <w:rsid w:val="00411919"/>
    <w:rsid w:val="00420361"/>
    <w:rsid w:val="004218BD"/>
    <w:rsid w:val="00427289"/>
    <w:rsid w:val="00441FBA"/>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50C13"/>
    <w:rsid w:val="00550E84"/>
    <w:rsid w:val="0055296E"/>
    <w:rsid w:val="00553368"/>
    <w:rsid w:val="00560482"/>
    <w:rsid w:val="00560DB9"/>
    <w:rsid w:val="00562FA7"/>
    <w:rsid w:val="00570FB7"/>
    <w:rsid w:val="00574B60"/>
    <w:rsid w:val="005756BF"/>
    <w:rsid w:val="0057675D"/>
    <w:rsid w:val="00582972"/>
    <w:rsid w:val="00584074"/>
    <w:rsid w:val="005848EF"/>
    <w:rsid w:val="0058660C"/>
    <w:rsid w:val="00590C44"/>
    <w:rsid w:val="005956F3"/>
    <w:rsid w:val="005A4C75"/>
    <w:rsid w:val="005B330C"/>
    <w:rsid w:val="005C61E6"/>
    <w:rsid w:val="005D5812"/>
    <w:rsid w:val="005D7502"/>
    <w:rsid w:val="005E387B"/>
    <w:rsid w:val="005E6FFA"/>
    <w:rsid w:val="005F1405"/>
    <w:rsid w:val="00604DD4"/>
    <w:rsid w:val="006051C8"/>
    <w:rsid w:val="00607281"/>
    <w:rsid w:val="00612A5E"/>
    <w:rsid w:val="00617474"/>
    <w:rsid w:val="00622C8E"/>
    <w:rsid w:val="00640D12"/>
    <w:rsid w:val="0064218B"/>
    <w:rsid w:val="006421D4"/>
    <w:rsid w:val="006431F6"/>
    <w:rsid w:val="00646730"/>
    <w:rsid w:val="006556B8"/>
    <w:rsid w:val="006603A7"/>
    <w:rsid w:val="00662077"/>
    <w:rsid w:val="00662AF2"/>
    <w:rsid w:val="00662F39"/>
    <w:rsid w:val="00673C88"/>
    <w:rsid w:val="00675BDE"/>
    <w:rsid w:val="00677FEB"/>
    <w:rsid w:val="00680009"/>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63FA"/>
    <w:rsid w:val="006F2BB3"/>
    <w:rsid w:val="006F5CE5"/>
    <w:rsid w:val="0070092A"/>
    <w:rsid w:val="00715CD9"/>
    <w:rsid w:val="007200C1"/>
    <w:rsid w:val="00722BEC"/>
    <w:rsid w:val="007230AF"/>
    <w:rsid w:val="00723727"/>
    <w:rsid w:val="00725F2C"/>
    <w:rsid w:val="00727E1E"/>
    <w:rsid w:val="00734CD3"/>
    <w:rsid w:val="00735D89"/>
    <w:rsid w:val="00735E02"/>
    <w:rsid w:val="00740D0C"/>
    <w:rsid w:val="0074285B"/>
    <w:rsid w:val="00743D2D"/>
    <w:rsid w:val="00743D58"/>
    <w:rsid w:val="00744A3B"/>
    <w:rsid w:val="00744C32"/>
    <w:rsid w:val="00757261"/>
    <w:rsid w:val="00766E0E"/>
    <w:rsid w:val="00771737"/>
    <w:rsid w:val="007738AE"/>
    <w:rsid w:val="00775473"/>
    <w:rsid w:val="00776C4C"/>
    <w:rsid w:val="00781909"/>
    <w:rsid w:val="00781C42"/>
    <w:rsid w:val="00783581"/>
    <w:rsid w:val="00783777"/>
    <w:rsid w:val="00785844"/>
    <w:rsid w:val="00787F6F"/>
    <w:rsid w:val="00790466"/>
    <w:rsid w:val="00791F3C"/>
    <w:rsid w:val="007A4CDC"/>
    <w:rsid w:val="007A7B5E"/>
    <w:rsid w:val="007B2E37"/>
    <w:rsid w:val="007B6111"/>
    <w:rsid w:val="007C0F7D"/>
    <w:rsid w:val="007C19C0"/>
    <w:rsid w:val="007D11C5"/>
    <w:rsid w:val="007E652C"/>
    <w:rsid w:val="007E66D1"/>
    <w:rsid w:val="007F20AF"/>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51E0A"/>
    <w:rsid w:val="0085343F"/>
    <w:rsid w:val="008559A4"/>
    <w:rsid w:val="00855C6C"/>
    <w:rsid w:val="008640D0"/>
    <w:rsid w:val="00871DA8"/>
    <w:rsid w:val="00871FC1"/>
    <w:rsid w:val="00885049"/>
    <w:rsid w:val="0088647D"/>
    <w:rsid w:val="008A016C"/>
    <w:rsid w:val="008A1181"/>
    <w:rsid w:val="008A12D4"/>
    <w:rsid w:val="008A2579"/>
    <w:rsid w:val="008A2AC0"/>
    <w:rsid w:val="008A43A4"/>
    <w:rsid w:val="008A4458"/>
    <w:rsid w:val="008B3339"/>
    <w:rsid w:val="008B63B2"/>
    <w:rsid w:val="008C13BA"/>
    <w:rsid w:val="008C5DA4"/>
    <w:rsid w:val="008D00A4"/>
    <w:rsid w:val="008D0121"/>
    <w:rsid w:val="008E2F8C"/>
    <w:rsid w:val="008E4227"/>
    <w:rsid w:val="008E71D1"/>
    <w:rsid w:val="008F18CF"/>
    <w:rsid w:val="008F2F2A"/>
    <w:rsid w:val="00901A81"/>
    <w:rsid w:val="00902E86"/>
    <w:rsid w:val="009134F7"/>
    <w:rsid w:val="00915096"/>
    <w:rsid w:val="00916604"/>
    <w:rsid w:val="009423B8"/>
    <w:rsid w:val="00943BAE"/>
    <w:rsid w:val="0094530E"/>
    <w:rsid w:val="00956A69"/>
    <w:rsid w:val="009757E4"/>
    <w:rsid w:val="0097649A"/>
    <w:rsid w:val="00981753"/>
    <w:rsid w:val="00983632"/>
    <w:rsid w:val="009847E2"/>
    <w:rsid w:val="0099041A"/>
    <w:rsid w:val="00991C27"/>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03B0"/>
    <w:rsid w:val="009E1AD5"/>
    <w:rsid w:val="009E7609"/>
    <w:rsid w:val="009F7FDF"/>
    <w:rsid w:val="00A00B43"/>
    <w:rsid w:val="00A02390"/>
    <w:rsid w:val="00A13890"/>
    <w:rsid w:val="00A223E9"/>
    <w:rsid w:val="00A24B13"/>
    <w:rsid w:val="00A254CA"/>
    <w:rsid w:val="00A2610C"/>
    <w:rsid w:val="00A3783D"/>
    <w:rsid w:val="00A4030A"/>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1E8A"/>
    <w:rsid w:val="00A933FC"/>
    <w:rsid w:val="00A96019"/>
    <w:rsid w:val="00A971DC"/>
    <w:rsid w:val="00AB0B1E"/>
    <w:rsid w:val="00AB604D"/>
    <w:rsid w:val="00AC1AFE"/>
    <w:rsid w:val="00AC374F"/>
    <w:rsid w:val="00AC3A35"/>
    <w:rsid w:val="00AC5EA8"/>
    <w:rsid w:val="00AD157E"/>
    <w:rsid w:val="00AD19DD"/>
    <w:rsid w:val="00AD6896"/>
    <w:rsid w:val="00AE26B4"/>
    <w:rsid w:val="00AE7DAF"/>
    <w:rsid w:val="00AF1ED3"/>
    <w:rsid w:val="00B04A1D"/>
    <w:rsid w:val="00B06D69"/>
    <w:rsid w:val="00B102EB"/>
    <w:rsid w:val="00B10C64"/>
    <w:rsid w:val="00B13BB4"/>
    <w:rsid w:val="00B20531"/>
    <w:rsid w:val="00B25E1D"/>
    <w:rsid w:val="00B316B1"/>
    <w:rsid w:val="00B42526"/>
    <w:rsid w:val="00B5586A"/>
    <w:rsid w:val="00B5717F"/>
    <w:rsid w:val="00B60939"/>
    <w:rsid w:val="00B714E7"/>
    <w:rsid w:val="00B73187"/>
    <w:rsid w:val="00B8460A"/>
    <w:rsid w:val="00B90DC8"/>
    <w:rsid w:val="00B948C7"/>
    <w:rsid w:val="00BA1BBD"/>
    <w:rsid w:val="00BC17AE"/>
    <w:rsid w:val="00BC3DED"/>
    <w:rsid w:val="00BC42F7"/>
    <w:rsid w:val="00BC713D"/>
    <w:rsid w:val="00BD1311"/>
    <w:rsid w:val="00BD167F"/>
    <w:rsid w:val="00BD4FF2"/>
    <w:rsid w:val="00BD55F5"/>
    <w:rsid w:val="00BD763B"/>
    <w:rsid w:val="00BF35AC"/>
    <w:rsid w:val="00C0102E"/>
    <w:rsid w:val="00C0206F"/>
    <w:rsid w:val="00C05271"/>
    <w:rsid w:val="00C05F41"/>
    <w:rsid w:val="00C05F49"/>
    <w:rsid w:val="00C079A4"/>
    <w:rsid w:val="00C11813"/>
    <w:rsid w:val="00C12FF2"/>
    <w:rsid w:val="00C14D39"/>
    <w:rsid w:val="00C17CAF"/>
    <w:rsid w:val="00C206F7"/>
    <w:rsid w:val="00C20EF1"/>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6071D"/>
    <w:rsid w:val="00C71D05"/>
    <w:rsid w:val="00C72C86"/>
    <w:rsid w:val="00C72FC6"/>
    <w:rsid w:val="00C776A9"/>
    <w:rsid w:val="00C86B53"/>
    <w:rsid w:val="00C91A92"/>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65"/>
    <w:rsid w:val="00D00589"/>
    <w:rsid w:val="00D04FF4"/>
    <w:rsid w:val="00D06E9C"/>
    <w:rsid w:val="00D07170"/>
    <w:rsid w:val="00D11B90"/>
    <w:rsid w:val="00D163B8"/>
    <w:rsid w:val="00D17AB8"/>
    <w:rsid w:val="00D3077C"/>
    <w:rsid w:val="00D36788"/>
    <w:rsid w:val="00D3687B"/>
    <w:rsid w:val="00D46E88"/>
    <w:rsid w:val="00D529EE"/>
    <w:rsid w:val="00D52B72"/>
    <w:rsid w:val="00D55C3C"/>
    <w:rsid w:val="00D618F6"/>
    <w:rsid w:val="00D6534C"/>
    <w:rsid w:val="00D65E76"/>
    <w:rsid w:val="00D67DC0"/>
    <w:rsid w:val="00D730D6"/>
    <w:rsid w:val="00D76C4E"/>
    <w:rsid w:val="00D8183E"/>
    <w:rsid w:val="00D86F1D"/>
    <w:rsid w:val="00D8723F"/>
    <w:rsid w:val="00D96F42"/>
    <w:rsid w:val="00D97E8C"/>
    <w:rsid w:val="00DA1BA5"/>
    <w:rsid w:val="00DA4B8E"/>
    <w:rsid w:val="00DB6450"/>
    <w:rsid w:val="00DD1413"/>
    <w:rsid w:val="00DD478F"/>
    <w:rsid w:val="00DE3E86"/>
    <w:rsid w:val="00DE5ADE"/>
    <w:rsid w:val="00DE723D"/>
    <w:rsid w:val="00DE763F"/>
    <w:rsid w:val="00DF1C76"/>
    <w:rsid w:val="00DF61C3"/>
    <w:rsid w:val="00E06A81"/>
    <w:rsid w:val="00E11130"/>
    <w:rsid w:val="00E11687"/>
    <w:rsid w:val="00E45E67"/>
    <w:rsid w:val="00E464F8"/>
    <w:rsid w:val="00E52D3F"/>
    <w:rsid w:val="00E53FD1"/>
    <w:rsid w:val="00E562FC"/>
    <w:rsid w:val="00E56667"/>
    <w:rsid w:val="00E60B29"/>
    <w:rsid w:val="00E62F7D"/>
    <w:rsid w:val="00E66C24"/>
    <w:rsid w:val="00E73671"/>
    <w:rsid w:val="00E750DA"/>
    <w:rsid w:val="00E76760"/>
    <w:rsid w:val="00E80D5E"/>
    <w:rsid w:val="00E842B1"/>
    <w:rsid w:val="00E85935"/>
    <w:rsid w:val="00E91171"/>
    <w:rsid w:val="00EA0F6C"/>
    <w:rsid w:val="00EA3673"/>
    <w:rsid w:val="00EB0361"/>
    <w:rsid w:val="00EB0659"/>
    <w:rsid w:val="00EB710B"/>
    <w:rsid w:val="00EC01AD"/>
    <w:rsid w:val="00EC34D7"/>
    <w:rsid w:val="00ED4432"/>
    <w:rsid w:val="00ED56C3"/>
    <w:rsid w:val="00EE1427"/>
    <w:rsid w:val="00EE16AD"/>
    <w:rsid w:val="00EE32F2"/>
    <w:rsid w:val="00EE58D1"/>
    <w:rsid w:val="00EE770E"/>
    <w:rsid w:val="00EF14DA"/>
    <w:rsid w:val="00F02A3E"/>
    <w:rsid w:val="00F04A53"/>
    <w:rsid w:val="00F11D00"/>
    <w:rsid w:val="00F126F7"/>
    <w:rsid w:val="00F1408E"/>
    <w:rsid w:val="00F22A6E"/>
    <w:rsid w:val="00F3453C"/>
    <w:rsid w:val="00F37A37"/>
    <w:rsid w:val="00F416CB"/>
    <w:rsid w:val="00F41726"/>
    <w:rsid w:val="00F41CDB"/>
    <w:rsid w:val="00F44057"/>
    <w:rsid w:val="00F47AD0"/>
    <w:rsid w:val="00F52CCF"/>
    <w:rsid w:val="00F53121"/>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3BE6"/>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0CC55"/>
  <w14:defaultImageDpi w14:val="300"/>
  <w15:docId w15:val="{3F360CA6-C492-4666-AEE5-F2F741C1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2B58EA"/>
  </w:style>
  <w:style w:type="character" w:customStyle="1" w:styleId="BodyTextChar">
    <w:name w:val="Body Text Char"/>
    <w:basedOn w:val="DefaultParagraphFont"/>
    <w:link w:val="BodyText"/>
    <w:uiPriority w:val="99"/>
    <w:semiHidden/>
    <w:rsid w:val="002B58EA"/>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DF7-4F7A-46B2-A522-B914AB7C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24</TotalTime>
  <Pages>5</Pages>
  <Words>1604</Words>
  <Characters>9306</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34</cp:revision>
  <cp:lastPrinted>2019-07-29T09:16:00Z</cp:lastPrinted>
  <dcterms:created xsi:type="dcterms:W3CDTF">2019-07-29T09:22:00Z</dcterms:created>
  <dcterms:modified xsi:type="dcterms:W3CDTF">2019-08-01T13:45:00Z</dcterms:modified>
</cp:coreProperties>
</file>